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绍兴人游新昌盐帮十八渡景区+打卡梅渚古镇一日行程单</w:t>
      </w:r>
    </w:p>
    <w:p>
      <w:pPr>
        <w:jc w:val="center"/>
        <w:spacing w:after="100"/>
      </w:pPr>
      <w:r>
        <w:rPr>
          <w:rFonts w:ascii="微软雅黑" w:hAnsi="微软雅黑" w:eastAsia="微软雅黑" w:cs="微软雅黑"/>
          <w:sz w:val="20"/>
          <w:szCs w:val="20"/>
        </w:rPr>
        <w:t xml:space="preserve">99元大小同价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YDD1664507564x2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浙江省-新昌县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徒步网红路【99元大小同价】绍兴人游新昌盐帮十八渡景区+打卡梅渚古镇一日，留于山水之间的岁月痕迹，从里家溪到赤岩村，全长五公里，蜿蜒崇山峻岭之间！来电询84783800、13758555376（微信同号），立即查看http://www.0575travel.com【绍兴玩佳国际旅行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满25人起发班，如未成团提前2天通知，敬请谅解！出行提醒：48小时核酸证明，健康码/行程码双绿码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新昌一日游    餐饮： 早餐自理　 午餐自理　 晚餐自理        早上 07:00 柯桥科技中心，07:40 绍兴剧院，08:10 上虞老火车站集合点出发，车赴新昌（车程1.5小时），游览【盐帮十八渡景区】浙江省绍兴市新昌县有一条充满故事的长溪，过去曾是贩卖私盐的盐路，如今成为一条美丽的风景线和玩水胜地。这条长溪被人们称为盐帮十八渡风景区。新昌东面与产盐的宁海接壤，过去私盐贩子从宁海贩运私盐到新昌境内售卖，为躲避官府追查，只得穿行于冷山僻壤，时间久了就在山里踩出了几条便道。下午游览【梅渚古镇】村内保留了宅前塘、更楼、庵堂、祠庙、民居、店铺等大量明清、民国时期有价值的古建筑，其梁架用材硕大，楼阁轩敞，飞檐雕梁，窗格花纹，雕饰华丽，独具风格，堪称是一座民间建筑雕刻艺术博物馆。下午适当时间返回各集散地！住宿： 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1、交通：往返旅游巴士费用
                <w:br/>
                2、服务：全程工作人员或导游服务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2、行程中正餐自理
                <w:br/>
                3、旅游意外险自理，建议购买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儿童与成人同价
                <w:br/>
                新昌县，位于浙江省东部，是绍兴市辖县。东与宁波市奉化区、宁波市宁海县交界，南边与台州市天台县交界，西南与金华市东阳市、金华市磐安县交界，西、北两面与嵊州市交界，与嵊州市同属新嵊盆地。
                <w:br/>
                <w:br/>
                新昌县建于五代后梁开平二年(908年)，唐代以前属剡县，距今已有1100多年历史。有"中国桂花之乡"、"长毛兔之乡"等美称。有诗仙李白千古名篇《梦游天姥吟留别》的天姥山。
                <w:br/>
                <w:br/>
                主要景点:新昌大佛寺、新昌海洋城、穿岩十九峰、千丈幽谷、重阳宫、沃洲湖、天姥山、天浊湖、新昌世贸广场、七盘仙谷、真君殿等。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2025-06-14T19:27:35+08:00</dcterms:created>
  <dcterms:modified xsi:type="dcterms:W3CDTF">2025-06-14T19:27:35+08:00</dcterms:modified>
</cp:coreProperties>
</file>

<file path=docProps/custom.xml><?xml version="1.0" encoding="utf-8"?>
<Properties xmlns="http://schemas.openxmlformats.org/officeDocument/2006/custom-properties" xmlns:vt="http://schemas.openxmlformats.org/officeDocument/2006/docPropsVTypes"/>
</file>